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835" w:rsidRDefault="00CF4835">
      <w:pPr>
        <w:pStyle w:val="a5"/>
        <w:framePr w:wrap="none" w:vAnchor="page" w:hAnchor="page" w:x="6286" w:y="769"/>
        <w:shd w:val="clear" w:color="auto" w:fill="auto"/>
        <w:spacing w:line="220" w:lineRule="exact"/>
      </w:pPr>
    </w:p>
    <w:p w:rsidR="00CF4835" w:rsidRDefault="005A114E">
      <w:pPr>
        <w:pStyle w:val="40"/>
        <w:framePr w:w="9965" w:h="709" w:hRule="exact" w:wrap="none" w:vAnchor="page" w:hAnchor="page" w:x="1390" w:y="2455"/>
        <w:shd w:val="clear" w:color="auto" w:fill="auto"/>
        <w:spacing w:before="0" w:after="0"/>
        <w:ind w:right="560"/>
      </w:pPr>
      <w:r>
        <w:t>Про внесення змін до постанови Кабінету Міністрів України</w:t>
      </w:r>
      <w:r>
        <w:br/>
        <w:t xml:space="preserve">від </w:t>
      </w:r>
      <w:r w:rsidR="00AD5372" w:rsidRPr="00AD5372">
        <w:rPr>
          <w:lang w:val="ru-RU"/>
        </w:rPr>
        <w:t xml:space="preserve">04 </w:t>
      </w:r>
      <w:r w:rsidR="00AD5372">
        <w:t>грудня 2019 року № 1039</w:t>
      </w:r>
    </w:p>
    <w:p w:rsidR="00CF4835" w:rsidRDefault="005A114E">
      <w:pPr>
        <w:pStyle w:val="20"/>
        <w:framePr w:w="9965" w:h="10898" w:hRule="exact" w:wrap="none" w:vAnchor="page" w:hAnchor="page" w:x="1390" w:y="3745"/>
        <w:shd w:val="clear" w:color="auto" w:fill="auto"/>
        <w:spacing w:before="0"/>
      </w:pPr>
      <w:r>
        <w:t>Постановою Кабінету Міністрів України від 05 серпня 2020 року № 68</w:t>
      </w:r>
      <w:r w:rsidR="00AD5372">
        <w:t>5</w:t>
      </w:r>
      <w:r>
        <w:t xml:space="preserve"> внесені зміни до Порядку здійснення </w:t>
      </w:r>
      <w:r>
        <w:t>дисциплінарного провадження, затвердженого постановою Кабінету Міністрів України від 04 грудня 2019 року № 1039 ( далі</w:t>
      </w:r>
      <w:r w:rsidR="00AD5372">
        <w:t xml:space="preserve"> </w:t>
      </w:r>
      <w:r>
        <w:t>- Порядок).</w:t>
      </w:r>
    </w:p>
    <w:p w:rsidR="00CF4835" w:rsidRDefault="005A114E">
      <w:pPr>
        <w:pStyle w:val="20"/>
        <w:framePr w:w="9965" w:h="10898" w:hRule="exact" w:wrap="none" w:vAnchor="page" w:hAnchor="page" w:x="1390" w:y="3745"/>
        <w:shd w:val="clear" w:color="auto" w:fill="auto"/>
        <w:spacing w:before="0"/>
      </w:pPr>
      <w:r>
        <w:t xml:space="preserve">Зміни ініційовано </w:t>
      </w:r>
      <w:proofErr w:type="spellStart"/>
      <w:r>
        <w:t>НАДС</w:t>
      </w:r>
      <w:proofErr w:type="spellEnd"/>
      <w:r>
        <w:t xml:space="preserve"> з метою узгодження Порядку із Законом України «Про державну службу» із змінами, внесеними Законом Украї</w:t>
      </w:r>
      <w:r>
        <w:t xml:space="preserve">ни «Про внесення змін до деяких законів України щодо </w:t>
      </w:r>
      <w:proofErr w:type="spellStart"/>
      <w:r>
        <w:t>перезавантаження</w:t>
      </w:r>
      <w:proofErr w:type="spellEnd"/>
      <w:r>
        <w:t xml:space="preserve"> влади» від 19 вересня 2019 року № 117-ІХ, іншими актами законодавства а також з метою визначення єдиних підходів щодо застосування законодавства про державну службу.</w:t>
      </w:r>
    </w:p>
    <w:p w:rsidR="00CF4835" w:rsidRDefault="005A114E">
      <w:pPr>
        <w:pStyle w:val="20"/>
        <w:framePr w:w="9965" w:h="10898" w:hRule="exact" w:wrap="none" w:vAnchor="page" w:hAnchor="page" w:x="1390" w:y="3745"/>
        <w:shd w:val="clear" w:color="auto" w:fill="auto"/>
        <w:spacing w:before="0"/>
      </w:pPr>
      <w:r>
        <w:t>Постановою внесені з</w:t>
      </w:r>
      <w:r>
        <w:t>міни до пункту 3 Порядку, якими уточнено коло суб’єктів, уповноважених приймати рішення про порушення дисциплінарного провадження, виключивши заступників керівників державної служби (категорії «Б»), відносно яких голова місцевої державної адміністрації при</w:t>
      </w:r>
      <w:r>
        <w:t>ймає рішення про порушення дисциплінарного провадження.</w:t>
      </w:r>
    </w:p>
    <w:p w:rsidR="00CF4835" w:rsidRDefault="005A114E">
      <w:pPr>
        <w:pStyle w:val="20"/>
        <w:framePr w:w="9965" w:h="10898" w:hRule="exact" w:wrap="none" w:vAnchor="page" w:hAnchor="page" w:x="1390" w:y="3745"/>
        <w:shd w:val="clear" w:color="auto" w:fill="auto"/>
        <w:spacing w:before="0"/>
      </w:pPr>
      <w:r>
        <w:t>У абзаці другому пункту 5 змінені строки здійснення дисциплінарного провадження з 15 до 45 днів, строк продовження змінений до 60 календарних днів.</w:t>
      </w:r>
    </w:p>
    <w:p w:rsidR="00CF4835" w:rsidRDefault="005A114E">
      <w:pPr>
        <w:pStyle w:val="20"/>
        <w:framePr w:w="9965" w:h="10898" w:hRule="exact" w:wrap="none" w:vAnchor="page" w:hAnchor="page" w:x="1390" w:y="3745"/>
        <w:shd w:val="clear" w:color="auto" w:fill="auto"/>
        <w:spacing w:before="0"/>
      </w:pPr>
      <w:r>
        <w:t>Пункт 10 Порядку доповнений, склад дисциплінарної ко</w:t>
      </w:r>
      <w:r>
        <w:t>місії затверджується наказом (розпорядженням) суб’єкта призначення або керівника державної служби.</w:t>
      </w:r>
    </w:p>
    <w:p w:rsidR="00CF4835" w:rsidRDefault="005A114E">
      <w:pPr>
        <w:pStyle w:val="20"/>
        <w:framePr w:w="9965" w:h="10898" w:hRule="exact" w:wrap="none" w:vAnchor="page" w:hAnchor="page" w:x="1390" w:y="3745"/>
        <w:shd w:val="clear" w:color="auto" w:fill="auto"/>
        <w:spacing w:before="0"/>
      </w:pPr>
      <w:r>
        <w:t xml:space="preserve">Крім того в абзаці третьому пункту 10, вимогу щодо наявності у члена комісії з юридичною освітою не нижче другого (магістерського) рівня та досвід роботи за </w:t>
      </w:r>
      <w:r>
        <w:t>фахом виключено.</w:t>
      </w:r>
    </w:p>
    <w:p w:rsidR="00CF4835" w:rsidRDefault="005A114E">
      <w:pPr>
        <w:pStyle w:val="20"/>
        <w:framePr w:w="9965" w:h="10898" w:hRule="exact" w:wrap="none" w:vAnchor="page" w:hAnchor="page" w:x="1390" w:y="3745"/>
        <w:shd w:val="clear" w:color="auto" w:fill="auto"/>
        <w:spacing w:before="0"/>
      </w:pPr>
      <w:r>
        <w:t>Пункт Порядку 27 доповнений, встановлений термін формування дисциплінарної комісії не біль ніж 20 календарних днів, за потреби продовжується не більш як до ЗО календарних днів.</w:t>
      </w:r>
    </w:p>
    <w:p w:rsidR="00CF4835" w:rsidRDefault="005A114E">
      <w:pPr>
        <w:pStyle w:val="20"/>
        <w:framePr w:w="9965" w:h="10898" w:hRule="exact" w:wrap="none" w:vAnchor="page" w:hAnchor="page" w:x="1390" w:y="3745"/>
        <w:shd w:val="clear" w:color="auto" w:fill="auto"/>
        <w:spacing w:before="0"/>
      </w:pPr>
      <w:r>
        <w:t>Пунктом 31 Порядку уточнені права державного службовця та узго</w:t>
      </w:r>
      <w:r>
        <w:t>джені із Законом процедурні стадії дисциплінарного провадження.</w:t>
      </w:r>
    </w:p>
    <w:p w:rsidR="00CF4835" w:rsidRDefault="005A114E">
      <w:pPr>
        <w:pStyle w:val="20"/>
        <w:framePr w:w="9965" w:h="10898" w:hRule="exact" w:wrap="none" w:vAnchor="page" w:hAnchor="page" w:x="1390" w:y="3745"/>
        <w:shd w:val="clear" w:color="auto" w:fill="auto"/>
        <w:spacing w:before="0" w:after="271"/>
      </w:pPr>
      <w:r>
        <w:t>Пунктом 37 Порядку узгоджені із Законом процедурні стадії дисциплінарного провадження.</w:t>
      </w:r>
    </w:p>
    <w:p w:rsidR="00AD5372" w:rsidRDefault="005A114E">
      <w:pPr>
        <w:pStyle w:val="30"/>
        <w:framePr w:w="9965" w:h="10898" w:hRule="exact" w:wrap="none" w:vAnchor="page" w:hAnchor="page" w:x="1390" w:y="3745"/>
        <w:shd w:val="clear" w:color="auto" w:fill="auto"/>
        <w:spacing w:after="0"/>
        <w:ind w:right="3560" w:firstLine="600"/>
        <w:jc w:val="left"/>
        <w:rPr>
          <w:rStyle w:val="32"/>
          <w:lang w:val="uk-UA"/>
        </w:rPr>
      </w:pPr>
      <w:r>
        <w:rPr>
          <w:rStyle w:val="314pt"/>
        </w:rPr>
        <w:t xml:space="preserve">Докладніше зміни можна переглянути на сайтах: </w:t>
      </w:r>
      <w:hyperlink r:id="rId6" w:history="1">
        <w:r>
          <w:rPr>
            <w:rStyle w:val="a3"/>
          </w:rPr>
          <w:t>https://www.kmu.gov.ua/npasearch</w:t>
        </w:r>
      </w:hyperlink>
      <w:r w:rsidRPr="00AD5372">
        <w:rPr>
          <w:rStyle w:val="32"/>
          <w:lang w:val="uk-UA"/>
        </w:rPr>
        <w:t xml:space="preserve"> </w:t>
      </w:r>
    </w:p>
    <w:p w:rsidR="00CF4835" w:rsidRDefault="00AD5372" w:rsidP="00AD5372">
      <w:pPr>
        <w:pStyle w:val="30"/>
        <w:framePr w:w="9965" w:h="10898" w:hRule="exact" w:wrap="none" w:vAnchor="page" w:hAnchor="page" w:x="1390" w:y="3745"/>
        <w:shd w:val="clear" w:color="auto" w:fill="auto"/>
        <w:spacing w:after="0"/>
        <w:ind w:right="3560"/>
        <w:jc w:val="left"/>
      </w:pPr>
      <w:hyperlink r:id="rId7" w:history="1">
        <w:r w:rsidR="005A114E" w:rsidRPr="00AD5372">
          <w:rPr>
            <w:rStyle w:val="a3"/>
            <w:lang w:val="en-US" w:eastAsia="en-US" w:bidi="en-US"/>
          </w:rPr>
          <w:t>https</w:t>
        </w:r>
        <w:r w:rsidR="005A114E" w:rsidRPr="00AD5372">
          <w:rPr>
            <w:rStyle w:val="a3"/>
            <w:lang w:eastAsia="en-US" w:bidi="en-US"/>
          </w:rPr>
          <w:t>://</w:t>
        </w:r>
        <w:proofErr w:type="spellStart"/>
        <w:r w:rsidR="005A114E" w:rsidRPr="00AD5372">
          <w:rPr>
            <w:rStyle w:val="a3"/>
            <w:lang w:val="en-US" w:eastAsia="en-US" w:bidi="en-US"/>
          </w:rPr>
          <w:t>zakon</w:t>
        </w:r>
        <w:proofErr w:type="spellEnd"/>
        <w:r w:rsidRPr="00AD5372">
          <w:rPr>
            <w:rStyle w:val="a3"/>
          </w:rPr>
          <w:t>.</w:t>
        </w:r>
        <w:proofErr w:type="spellStart"/>
        <w:r w:rsidR="005A114E" w:rsidRPr="00AD5372">
          <w:rPr>
            <w:rStyle w:val="a3"/>
            <w:lang w:val="en-US" w:eastAsia="en-US" w:bidi="en-US"/>
          </w:rPr>
          <w:t>rada</w:t>
        </w:r>
        <w:proofErr w:type="spellEnd"/>
        <w:r w:rsidRPr="00AD5372">
          <w:rPr>
            <w:rStyle w:val="a3"/>
            <w:lang w:eastAsia="en-US" w:bidi="en-US"/>
          </w:rPr>
          <w:t>.</w:t>
        </w:r>
        <w:proofErr w:type="spellStart"/>
        <w:r w:rsidR="005A114E" w:rsidRPr="00AD5372">
          <w:rPr>
            <w:rStyle w:val="a3"/>
            <w:lang w:val="en-US" w:eastAsia="en-US" w:bidi="en-US"/>
          </w:rPr>
          <w:t>go</w:t>
        </w:r>
        <w:r w:rsidR="005A114E" w:rsidRPr="00AD5372">
          <w:rPr>
            <w:rStyle w:val="a3"/>
            <w:lang w:val="en-US" w:eastAsia="en-US" w:bidi="en-US"/>
          </w:rPr>
          <w:t>v</w:t>
        </w:r>
        <w:proofErr w:type="spellEnd"/>
        <w:r w:rsidRPr="00AD5372">
          <w:rPr>
            <w:rStyle w:val="a3"/>
          </w:rPr>
          <w:t>.</w:t>
        </w:r>
        <w:proofErr w:type="spellStart"/>
        <w:r w:rsidR="005A114E" w:rsidRPr="00AD5372">
          <w:rPr>
            <w:rStyle w:val="a3"/>
            <w:lang w:val="en-US" w:eastAsia="en-US" w:bidi="en-US"/>
          </w:rPr>
          <w:t>ua</w:t>
        </w:r>
        <w:proofErr w:type="spellEnd"/>
        <w:r w:rsidR="005A114E" w:rsidRPr="00AD5372">
          <w:rPr>
            <w:rStyle w:val="a3"/>
            <w:lang w:eastAsia="en-US" w:bidi="en-US"/>
          </w:rPr>
          <w:t>/</w:t>
        </w:r>
        <w:r w:rsidR="005A114E" w:rsidRPr="00AD5372">
          <w:rPr>
            <w:rStyle w:val="a3"/>
            <w:lang w:val="en-US" w:eastAsia="en-US" w:bidi="en-US"/>
          </w:rPr>
          <w:t>laws</w:t>
        </w:r>
        <w:r w:rsidR="005A114E" w:rsidRPr="00AD5372">
          <w:rPr>
            <w:rStyle w:val="a3"/>
            <w:lang w:eastAsia="en-US" w:bidi="en-US"/>
          </w:rPr>
          <w:t>/</w:t>
        </w:r>
        <w:r w:rsidR="005A114E" w:rsidRPr="00AD5372">
          <w:rPr>
            <w:rStyle w:val="a3"/>
            <w:lang w:val="en-US" w:eastAsia="en-US" w:bidi="en-US"/>
          </w:rPr>
          <w:t>main</w:t>
        </w:r>
        <w:r w:rsidRPr="00AD5372">
          <w:rPr>
            <w:rStyle w:val="a3"/>
            <w:lang w:eastAsia="en-US" w:bidi="en-US"/>
          </w:rPr>
          <w:t>/</w:t>
        </w:r>
        <w:r w:rsidR="005A114E" w:rsidRPr="00AD5372">
          <w:rPr>
            <w:rStyle w:val="a3"/>
            <w:lang w:val="en-US" w:eastAsia="en-US" w:bidi="en-US"/>
          </w:rPr>
          <w:t>n</w:t>
        </w:r>
      </w:hyperlink>
    </w:p>
    <w:p w:rsidR="00CF4835" w:rsidRDefault="00CF4835">
      <w:pPr>
        <w:rPr>
          <w:sz w:val="2"/>
          <w:szCs w:val="2"/>
        </w:rPr>
      </w:pPr>
    </w:p>
    <w:sectPr w:rsidR="00CF4835" w:rsidSect="00CF4835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14E" w:rsidRDefault="005A114E" w:rsidP="00CF4835">
      <w:r>
        <w:separator/>
      </w:r>
    </w:p>
  </w:endnote>
  <w:endnote w:type="continuationSeparator" w:id="0">
    <w:p w:rsidR="005A114E" w:rsidRDefault="005A114E" w:rsidP="00CF48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14E" w:rsidRDefault="005A114E"/>
  </w:footnote>
  <w:footnote w:type="continuationSeparator" w:id="0">
    <w:p w:rsidR="005A114E" w:rsidRDefault="005A114E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CF4835"/>
    <w:rsid w:val="005A114E"/>
    <w:rsid w:val="00AD5372"/>
    <w:rsid w:val="00CF48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F4835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F4835"/>
    <w:rPr>
      <w:color w:val="0066CC"/>
      <w:u w:val="single"/>
    </w:rPr>
  </w:style>
  <w:style w:type="character" w:customStyle="1" w:styleId="a4">
    <w:name w:val="Колонтитул_"/>
    <w:basedOn w:val="a0"/>
    <w:link w:val="a5"/>
    <w:rsid w:val="00CF483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sid w:val="00CF483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1">
    <w:name w:val="Основной текст (3)"/>
    <w:basedOn w:val="3"/>
    <w:rsid w:val="00CF4835"/>
    <w:rPr>
      <w:color w:val="000000"/>
      <w:spacing w:val="0"/>
      <w:w w:val="100"/>
      <w:position w:val="0"/>
      <w:u w:val="single"/>
      <w:lang w:val="uk-UA" w:eastAsia="uk-UA" w:bidi="uk-UA"/>
    </w:rPr>
  </w:style>
  <w:style w:type="character" w:customStyle="1" w:styleId="4">
    <w:name w:val="Основной текст (4)_"/>
    <w:basedOn w:val="a0"/>
    <w:link w:val="40"/>
    <w:rsid w:val="00CF483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2">
    <w:name w:val="Основной текст (2)_"/>
    <w:basedOn w:val="a0"/>
    <w:link w:val="20"/>
    <w:rsid w:val="00CF483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14pt">
    <w:name w:val="Основной текст (3) + 14 pt"/>
    <w:basedOn w:val="3"/>
    <w:rsid w:val="00CF4835"/>
    <w:rPr>
      <w:color w:val="000000"/>
      <w:spacing w:val="0"/>
      <w:w w:val="100"/>
      <w:position w:val="0"/>
      <w:sz w:val="28"/>
      <w:szCs w:val="28"/>
      <w:lang w:val="uk-UA" w:eastAsia="uk-UA" w:bidi="uk-UA"/>
    </w:rPr>
  </w:style>
  <w:style w:type="character" w:customStyle="1" w:styleId="32">
    <w:name w:val="Основной текст (3)"/>
    <w:basedOn w:val="3"/>
    <w:rsid w:val="00CF4835"/>
    <w:rPr>
      <w:color w:val="000000"/>
      <w:spacing w:val="0"/>
      <w:w w:val="100"/>
      <w:position w:val="0"/>
      <w:u w:val="single"/>
      <w:lang w:val="en-US" w:eastAsia="en-US" w:bidi="en-US"/>
    </w:rPr>
  </w:style>
  <w:style w:type="paragraph" w:customStyle="1" w:styleId="a5">
    <w:name w:val="Колонтитул"/>
    <w:basedOn w:val="a"/>
    <w:link w:val="a4"/>
    <w:rsid w:val="00CF483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rsid w:val="00CF4835"/>
    <w:pPr>
      <w:shd w:val="clear" w:color="auto" w:fill="FFFFFF"/>
      <w:spacing w:after="540" w:line="278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40">
    <w:name w:val="Основной текст (4)"/>
    <w:basedOn w:val="a"/>
    <w:link w:val="4"/>
    <w:rsid w:val="00CF4835"/>
    <w:pPr>
      <w:shd w:val="clear" w:color="auto" w:fill="FFFFFF"/>
      <w:spacing w:before="540" w:after="540" w:line="326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0">
    <w:name w:val="Основной текст (2)"/>
    <w:basedOn w:val="a"/>
    <w:link w:val="2"/>
    <w:rsid w:val="00CF4835"/>
    <w:pPr>
      <w:shd w:val="clear" w:color="auto" w:fill="FFFFFF"/>
      <w:spacing w:before="540" w:line="317" w:lineRule="exact"/>
      <w:ind w:firstLine="600"/>
      <w:jc w:val="both"/>
    </w:pPr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zakon.rada.gov.ua/laws/main/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kmu.gov.ua/npasearch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1339</Words>
  <Characters>764</Characters>
  <Application>Microsoft Office Word</Application>
  <DocSecurity>0</DocSecurity>
  <Lines>6</Lines>
  <Paragraphs>4</Paragraphs>
  <ScaleCrop>false</ScaleCrop>
  <Company/>
  <LinksUpToDate>false</LinksUpToDate>
  <CharactersWithSpaces>2099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Sysadmin</dc:creator>
  <cp:lastModifiedBy>Sysadmin</cp:lastModifiedBy>
  <cp:revision>1</cp:revision>
  <dcterms:created xsi:type="dcterms:W3CDTF">2020-08-18T10:33:00Z</dcterms:created>
  <dcterms:modified xsi:type="dcterms:W3CDTF">2020-08-18T10:36:00Z</dcterms:modified>
</cp:coreProperties>
</file>